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0028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  <w:highlight w:val="none"/>
          <w:lang w:val="en-US" w:eastAsia="zh-CN"/>
        </w:rPr>
        <w:t>中央军委主席习近平签署命令</w:t>
      </w:r>
    </w:p>
    <w:p w14:paraId="0A87DDE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/>
        </w:rPr>
        <w:t>发布新修订的《军队装备科研条例》</w:t>
      </w:r>
    </w:p>
    <w:p w14:paraId="201C457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/>
        </w:rPr>
        <w:t>来源：人民网－人民日报   发布时间：2025-02-06</w:t>
      </w:r>
    </w:p>
    <w:p w14:paraId="2068FFE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新华社北京2月5日电 中央军委主席习近平日前签署命令，发布新修订的《军队装备科研条例》，自2025年3月1日起施行。</w:t>
      </w:r>
    </w:p>
    <w:p w14:paraId="377DED1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《条例》坚持以习近平新时代中国特色社会主义思想为指导，深入贯彻习近平强军思想，深入贯彻新时代军事战略方针，深刻把握装备科研工作特点规律，科学规范新形势下装备科研工作的基本要求和制度安排，是军队装备科研工作的基本法规。</w:t>
      </w:r>
    </w:p>
    <w:p w14:paraId="710635C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《条例》共8章49条，适应创新构建新时代武器装备现代化管理体系要求，鲜明立起高质量、高效益、低成本、可持续发展新理念，推动构建自主创新、自主研制、自主可控与开放交流相结合的发展新格局，加快实现装备科研自立自强；坚持创新驱动，落实装备建设转型要求，优化完善规划计划、立项审批、项目管理等流程机制；突出分类管理，创新实施装备预先研究、装备研制、装备综合研究等项目分级分类管理；加强质效管控，对装备科研质量管控、成本管控、验收评估、成果管理、手段支撑、安全保密等进行系统规范；强化监督监管，细化完善行业监督检查方式、督导整改措施、具体问责情形。《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例》的发布施行，为推动军队装备科研工作高质量发展提供了制度保障。</w:t>
      </w:r>
    </w:p>
    <w:p w14:paraId="350AC34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</w:p>
    <w:p w14:paraId="5C8BAB3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《人民日报》（2025年02月06日01版）</w:t>
      </w:r>
    </w:p>
    <w:p w14:paraId="2CE2A4C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49F57CA-365D-44D5-864B-212C3A44F8BE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83651169-9220-457A-A78F-FAA3B8FB968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437A04B-3D0C-48B7-A5A9-5A397295B80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FF0A3A2-E091-4D7F-A7EE-0EECDDD488C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92D40"/>
    <w:rsid w:val="031676A0"/>
    <w:rsid w:val="05B24A66"/>
    <w:rsid w:val="153B1B92"/>
    <w:rsid w:val="20657133"/>
    <w:rsid w:val="2DDC0B49"/>
    <w:rsid w:val="3F1B2C95"/>
    <w:rsid w:val="544256CC"/>
    <w:rsid w:val="55951476"/>
    <w:rsid w:val="5F69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545</Characters>
  <Lines>0</Lines>
  <Paragraphs>0</Paragraphs>
  <TotalTime>0</TotalTime>
  <ScaleCrop>false</ScaleCrop>
  <LinksUpToDate>false</LinksUpToDate>
  <CharactersWithSpaces>549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2025-02-26T02:20:00Z</dcterms:created>
  <dc:creator>象牙舟か</dc:creator>
  <cp:lastModifiedBy>日堯言堇</cp:lastModifiedBy>
  <dcterms:modified xsi:type="dcterms:W3CDTF">2025-03-04T02:28:56Z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0A6F87F6A6AC47F486375B7D4D89BE14_13</vt:lpwstr>
  </property>
  <property fmtid="{D5CDD505-2E9C-101B-9397-08002B2CF9AE}" pid="4" name="KSOTemplateDocerSaveRecord">
    <vt:lpwstr>eyJoZGlkIjoiZjljMDk4YmVhMTZkZTM0NmNmZTNlZmJhMzM4MDNhY2MiLCJ1c2VySWQiOiIyMzUwNjQxODQifQ==</vt:lpwstr>
  </property>
</Properties>
</file>